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0B7" w:rsidRDefault="004647EE">
      <w:pPr>
        <w:rPr>
          <w:color w:val="FF0000"/>
        </w:rPr>
      </w:pPr>
      <w:proofErr w:type="spellStart"/>
      <w:r w:rsidRPr="004647EE">
        <w:rPr>
          <w:color w:val="FF0000"/>
        </w:rPr>
        <w:t>U</w:t>
      </w:r>
      <w:r w:rsidRPr="004647EE">
        <w:rPr>
          <w:color w:val="FF0000"/>
          <w:vertAlign w:val="subscript"/>
        </w:rPr>
        <w:t>c</w:t>
      </w:r>
      <w:proofErr w:type="spellEnd"/>
      <w:r w:rsidRPr="004647EE">
        <w:rPr>
          <w:color w:val="FF0000"/>
          <w:vertAlign w:val="subscript"/>
        </w:rPr>
        <w:t xml:space="preserve">-vca610 </w:t>
      </w:r>
      <w:r w:rsidRPr="004647EE">
        <w:rPr>
          <w:color w:val="FF0000"/>
        </w:rPr>
        <w:t>= -1,35V po celou dobu měření</w:t>
      </w:r>
      <w:r>
        <w:rPr>
          <w:color w:val="FF0000"/>
        </w:rPr>
        <w:br/>
      </w:r>
      <w:r>
        <w:rPr>
          <w:color w:val="FF0000"/>
        </w:rPr>
        <w:br/>
        <w:t>Ugain2082=0,178V</w:t>
      </w:r>
      <w:r>
        <w:rPr>
          <w:color w:val="FF0000"/>
        </w:rPr>
        <w:br/>
      </w:r>
      <w:r>
        <w:rPr>
          <w:noProof/>
          <w:color w:val="FF0000"/>
          <w:lang w:eastAsia="cs-CZ"/>
        </w:rPr>
        <w:drawing>
          <wp:inline distT="0" distB="0" distL="0" distR="0">
            <wp:extent cx="5759450" cy="3689350"/>
            <wp:effectExtent l="19050" t="0" r="0" b="0"/>
            <wp:docPr id="2" name="obrázek 2" descr="C:\Users\Vladik\Desktop\Bakalarka\scope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ladik\Desktop\Bakalarka\scope_0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68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FF0000"/>
        </w:rPr>
        <w:br/>
        <w:t>Ugain2082=0,2V</w:t>
      </w:r>
      <w:r>
        <w:rPr>
          <w:color w:val="FF0000"/>
        </w:rPr>
        <w:br/>
      </w:r>
      <w:r>
        <w:rPr>
          <w:noProof/>
          <w:color w:val="FF0000"/>
          <w:lang w:eastAsia="cs-CZ"/>
        </w:rPr>
        <w:drawing>
          <wp:inline distT="0" distB="0" distL="0" distR="0">
            <wp:extent cx="5762625" cy="3683635"/>
            <wp:effectExtent l="19050" t="0" r="9525" b="0"/>
            <wp:docPr id="3" name="obrázek 3" descr="C:\Users\Vladik\Desktop\Bakalarka\scope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ladik\Desktop\Bakalarka\scope_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683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FF0000"/>
        </w:rPr>
        <w:br/>
      </w:r>
      <w:r>
        <w:rPr>
          <w:color w:val="FF0000"/>
        </w:rPr>
        <w:br/>
      </w:r>
      <w:r>
        <w:rPr>
          <w:color w:val="FF0000"/>
        </w:rPr>
        <w:lastRenderedPageBreak/>
        <w:br/>
        <w:t>Ugain2082=1,2V</w:t>
      </w:r>
      <w:r>
        <w:rPr>
          <w:noProof/>
          <w:color w:val="FF0000"/>
          <w:lang w:eastAsia="cs-CZ"/>
        </w:rPr>
        <w:drawing>
          <wp:inline distT="0" distB="0" distL="0" distR="0">
            <wp:extent cx="5762625" cy="3683635"/>
            <wp:effectExtent l="19050" t="0" r="9525" b="0"/>
            <wp:docPr id="4" name="obrázek 4" descr="C:\Users\Vladik\Desktop\Bakalarka\scope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Vladik\Desktop\Bakalarka\scope_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683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FF0000"/>
        </w:rPr>
        <w:br/>
        <w:t>Ugain2082=1,8V</w:t>
      </w:r>
      <w:r>
        <w:rPr>
          <w:color w:val="FF0000"/>
        </w:rPr>
        <w:br/>
      </w:r>
      <w:r>
        <w:rPr>
          <w:noProof/>
          <w:color w:val="FF0000"/>
          <w:lang w:eastAsia="cs-CZ"/>
        </w:rPr>
        <w:drawing>
          <wp:inline distT="0" distB="0" distL="0" distR="0">
            <wp:extent cx="5762625" cy="3683635"/>
            <wp:effectExtent l="19050" t="0" r="9525" b="0"/>
            <wp:docPr id="5" name="obrázek 5" descr="C:\Users\Vladik\Desktop\Bakalarka\scope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Vladik\Desktop\Bakalarka\scope_3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683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FF0000"/>
        </w:rPr>
        <w:br/>
      </w:r>
      <w:r>
        <w:rPr>
          <w:color w:val="FF0000"/>
        </w:rPr>
        <w:br/>
      </w:r>
      <w:r>
        <w:rPr>
          <w:color w:val="FF0000"/>
        </w:rPr>
        <w:br/>
      </w:r>
      <w:r>
        <w:rPr>
          <w:color w:val="FF0000"/>
        </w:rPr>
        <w:lastRenderedPageBreak/>
        <w:t>Modulace sinusového průběhu na V-in2082, Vgain2082=0,178V, frekvence sinusu 100KHz</w:t>
      </w:r>
      <w:r>
        <w:rPr>
          <w:color w:val="FF0000"/>
        </w:rPr>
        <w:br/>
      </w:r>
      <w:r>
        <w:rPr>
          <w:noProof/>
          <w:color w:val="FF0000"/>
          <w:lang w:eastAsia="cs-CZ"/>
        </w:rPr>
        <w:drawing>
          <wp:inline distT="0" distB="0" distL="0" distR="0">
            <wp:extent cx="5762625" cy="3683635"/>
            <wp:effectExtent l="19050" t="0" r="9525" b="0"/>
            <wp:docPr id="6" name="obrázek 6" descr="C:\Users\Vladik\Desktop\Bakalarka\scope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Vladik\Desktop\Bakalarka\scope_4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683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FF0000"/>
        </w:rPr>
        <w:br/>
        <w:t>Modulace sinusového průběhu na V-in2082, Vgain2082=1,2V, frekvence sinusu 500KHz</w:t>
      </w:r>
      <w:r>
        <w:rPr>
          <w:color w:val="FF0000"/>
        </w:rPr>
        <w:br/>
      </w:r>
      <w:r>
        <w:rPr>
          <w:noProof/>
          <w:color w:val="FF0000"/>
          <w:lang w:eastAsia="cs-CZ"/>
        </w:rPr>
        <w:drawing>
          <wp:inline distT="0" distB="0" distL="0" distR="0">
            <wp:extent cx="5762625" cy="3683635"/>
            <wp:effectExtent l="19050" t="0" r="9525" b="0"/>
            <wp:docPr id="7" name="obrázek 7" descr="C:\Users\Vladik\Desktop\Bakalarka\scope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Vladik\Desktop\Bakalarka\scope_5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683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FF0000"/>
        </w:rPr>
        <w:br/>
      </w:r>
      <w:r>
        <w:rPr>
          <w:color w:val="FF0000"/>
          <w:vertAlign w:val="subscript"/>
        </w:rPr>
        <w:br/>
      </w:r>
      <w:r>
        <w:rPr>
          <w:color w:val="FF0000"/>
          <w:vertAlign w:val="subscript"/>
        </w:rPr>
        <w:br/>
      </w:r>
      <w:r>
        <w:rPr>
          <w:color w:val="FF0000"/>
          <w:vertAlign w:val="subscript"/>
        </w:rPr>
        <w:br/>
      </w:r>
      <w:r>
        <w:rPr>
          <w:color w:val="FF0000"/>
        </w:rPr>
        <w:lastRenderedPageBreak/>
        <w:t>Modulace sinusového průběhu na V-in2082, Vgain2082=1,8V, frekvence sinusu 500KHz</w:t>
      </w:r>
      <w:r>
        <w:rPr>
          <w:color w:val="FF0000"/>
        </w:rPr>
        <w:br/>
      </w:r>
      <w:r>
        <w:rPr>
          <w:noProof/>
          <w:color w:val="FF0000"/>
          <w:lang w:eastAsia="cs-CZ"/>
        </w:rPr>
        <w:drawing>
          <wp:inline distT="0" distB="0" distL="0" distR="0">
            <wp:extent cx="5762625" cy="3683635"/>
            <wp:effectExtent l="19050" t="0" r="9525" b="0"/>
            <wp:docPr id="8" name="obrázek 8" descr="C:\Users\Vladik\Desktop\Bakalarka\scope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Vladik\Desktop\Bakalarka\scope_6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683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FF0000"/>
        </w:rPr>
        <w:br/>
        <w:t xml:space="preserve">Průběh na kondenzátoru 100pF při </w:t>
      </w:r>
      <w:proofErr w:type="spellStart"/>
      <w:r>
        <w:rPr>
          <w:color w:val="FF0000"/>
        </w:rPr>
        <w:t>Vgain</w:t>
      </w:r>
      <w:proofErr w:type="spellEnd"/>
      <w:r>
        <w:rPr>
          <w:color w:val="FF0000"/>
        </w:rPr>
        <w:t>=&gt;1,2V</w:t>
      </w:r>
      <w:r>
        <w:rPr>
          <w:noProof/>
          <w:color w:val="FF0000"/>
          <w:lang w:eastAsia="cs-CZ"/>
        </w:rPr>
        <w:drawing>
          <wp:inline distT="0" distB="0" distL="0" distR="0">
            <wp:extent cx="5762625" cy="3683635"/>
            <wp:effectExtent l="19050" t="0" r="9525" b="0"/>
            <wp:docPr id="9" name="obrázek 9" descr="C:\Users\Vladik\Desktop\Bakalarka\scope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Vladik\Desktop\Bakalarka\scope_7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683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FF0000"/>
        </w:rPr>
        <w:br/>
      </w:r>
      <w:r>
        <w:rPr>
          <w:color w:val="FF0000"/>
        </w:rPr>
        <w:br/>
      </w:r>
      <w:r>
        <w:rPr>
          <w:color w:val="FF0000"/>
        </w:rPr>
        <w:br/>
      </w:r>
      <w:r>
        <w:rPr>
          <w:color w:val="FF0000"/>
        </w:rPr>
        <w:br/>
      </w:r>
      <w:r w:rsidRPr="001740B7">
        <w:rPr>
          <w:color w:val="000000" w:themeColor="text1"/>
        </w:rPr>
        <w:lastRenderedPageBreak/>
        <w:t>Závislost frekvence na Vgain2082</w:t>
      </w:r>
      <w:r w:rsidR="001740B7">
        <w:rPr>
          <w:color w:val="FF0000"/>
        </w:rPr>
        <w:t xml:space="preserve"> červeně </w:t>
      </w:r>
      <w:proofErr w:type="spellStart"/>
      <w:r w:rsidR="001740B7">
        <w:rPr>
          <w:color w:val="FF0000"/>
        </w:rPr>
        <w:t>simulovano</w:t>
      </w:r>
      <w:proofErr w:type="spellEnd"/>
      <w:r w:rsidR="001740B7">
        <w:rPr>
          <w:color w:val="FF0000"/>
        </w:rPr>
        <w:t xml:space="preserve">, </w:t>
      </w:r>
      <w:r w:rsidR="001740B7" w:rsidRPr="001740B7">
        <w:rPr>
          <w:color w:val="548DD4" w:themeColor="text2" w:themeTint="99"/>
        </w:rPr>
        <w:t>modře změřeno</w:t>
      </w:r>
      <w:r>
        <w:rPr>
          <w:color w:val="FF0000"/>
        </w:rPr>
        <w:br/>
      </w:r>
      <w:r>
        <w:rPr>
          <w:noProof/>
          <w:color w:val="FF0000"/>
          <w:lang w:eastAsia="cs-CZ"/>
        </w:rPr>
        <w:drawing>
          <wp:inline distT="0" distB="0" distL="0" distR="0">
            <wp:extent cx="5486400" cy="3200400"/>
            <wp:effectExtent l="19050" t="0" r="19050" b="0"/>
            <wp:docPr id="10" name="Graf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 w:rsidR="00463F35">
        <w:rPr>
          <w:color w:val="FF0000"/>
        </w:rPr>
        <w:br/>
      </w:r>
    </w:p>
    <w:tbl>
      <w:tblPr>
        <w:tblW w:w="960" w:type="dxa"/>
        <w:tblInd w:w="53" w:type="dxa"/>
        <w:tblCellMar>
          <w:left w:w="70" w:type="dxa"/>
          <w:right w:w="70" w:type="dxa"/>
        </w:tblCellMar>
        <w:tblLook w:val="04A0"/>
      </w:tblPr>
      <w:tblGrid>
        <w:gridCol w:w="960"/>
      </w:tblGrid>
      <w:tr w:rsidR="001740B7" w:rsidRPr="001740B7" w:rsidTr="001740B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0B7" w:rsidRPr="001740B7" w:rsidRDefault="001740B7" w:rsidP="001740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1740B7" w:rsidRPr="001740B7" w:rsidTr="001740B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0B7" w:rsidRPr="001740B7" w:rsidRDefault="001740B7" w:rsidP="001740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1740B7" w:rsidRPr="001740B7" w:rsidTr="001740B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0B7" w:rsidRPr="001740B7" w:rsidRDefault="001740B7" w:rsidP="001740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1740B7" w:rsidRPr="001740B7" w:rsidTr="001740B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0B7" w:rsidRPr="001740B7" w:rsidRDefault="001740B7" w:rsidP="001740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1740B7" w:rsidRPr="001740B7" w:rsidTr="001740B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0B7" w:rsidRPr="001740B7" w:rsidRDefault="001740B7" w:rsidP="001740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1740B7" w:rsidRPr="001740B7" w:rsidTr="001740B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0B7" w:rsidRPr="001740B7" w:rsidRDefault="001740B7" w:rsidP="001740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1740B7" w:rsidRPr="001740B7" w:rsidTr="001740B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0B7" w:rsidRPr="001740B7" w:rsidRDefault="001740B7" w:rsidP="001740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1740B7" w:rsidRPr="001740B7" w:rsidTr="001740B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0B7" w:rsidRPr="001740B7" w:rsidRDefault="001740B7" w:rsidP="001740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1740B7" w:rsidRPr="001740B7" w:rsidTr="001740B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0B7" w:rsidRPr="001740B7" w:rsidRDefault="001740B7" w:rsidP="001740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1740B7" w:rsidRPr="001740B7" w:rsidTr="001740B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0B7" w:rsidRPr="001740B7" w:rsidRDefault="001740B7" w:rsidP="001740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1740B7" w:rsidRPr="001740B7" w:rsidTr="001740B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0B7" w:rsidRPr="001740B7" w:rsidRDefault="001740B7" w:rsidP="001740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</w:tbl>
    <w:p w:rsidR="00217D73" w:rsidRPr="004647EE" w:rsidRDefault="00463F35">
      <w:pPr>
        <w:rPr>
          <w:color w:val="FF0000"/>
        </w:rPr>
      </w:pPr>
      <w:r>
        <w:rPr>
          <w:color w:val="FF0000"/>
        </w:rPr>
        <w:lastRenderedPageBreak/>
        <w:br/>
      </w:r>
      <w:r>
        <w:rPr>
          <w:noProof/>
          <w:color w:val="FF0000"/>
          <w:lang w:eastAsia="cs-CZ"/>
        </w:rPr>
        <w:drawing>
          <wp:inline distT="0" distB="0" distL="0" distR="0">
            <wp:extent cx="4134485" cy="6822440"/>
            <wp:effectExtent l="19050" t="0" r="0" b="0"/>
            <wp:docPr id="11" name="obrázek 10" descr="C:\Users\Vladik\Documents\12980684_1780567652175215_1760872961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Vladik\Documents\12980684_1780567652175215_1760872961_o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4485" cy="682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2491">
        <w:rPr>
          <w:noProof/>
          <w:color w:val="FF0000"/>
          <w:lang w:eastAsia="cs-CZ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18.55pt;margin-top:140.45pt;width:62.2pt;height:50.05pt;z-index:251658240;mso-position-horizontal-relative:text;mso-position-vertical-relative:text" o:connectortype="straight" strokecolor="yellow" strokeweight="3.25pt">
            <v:stroke endarrow="block"/>
          </v:shape>
        </w:pict>
      </w:r>
      <w:r>
        <w:rPr>
          <w:noProof/>
          <w:color w:val="FF0000"/>
          <w:lang w:eastAsia="cs-CZ"/>
        </w:rPr>
        <w:drawing>
          <wp:inline distT="0" distB="0" distL="0" distR="0">
            <wp:extent cx="5017135" cy="7784465"/>
            <wp:effectExtent l="19050" t="0" r="0" b="0"/>
            <wp:docPr id="12" name="obrázek 11" descr="C:\Users\Vladik\Documents\12992052_1780567645508549_1833962059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Vladik\Documents\12992052_1780567645508549_1833962059_o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7135" cy="7784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05E4">
        <w:rPr>
          <w:color w:val="FF0000"/>
        </w:rPr>
        <w:br/>
      </w:r>
      <w:r w:rsidR="000405E4">
        <w:rPr>
          <w:color w:val="FF0000"/>
        </w:rPr>
        <w:br/>
      </w:r>
      <w:r w:rsidR="000405E4">
        <w:rPr>
          <w:color w:val="FF0000"/>
        </w:rPr>
        <w:br/>
      </w:r>
      <w:r w:rsidR="000405E4">
        <w:rPr>
          <w:color w:val="FF0000"/>
        </w:rPr>
        <w:br/>
      </w:r>
      <w:r w:rsidR="000405E4">
        <w:rPr>
          <w:color w:val="FF0000"/>
        </w:rPr>
        <w:br/>
      </w:r>
      <w:r w:rsidR="000405E4">
        <w:rPr>
          <w:color w:val="FF0000"/>
        </w:rPr>
        <w:br/>
      </w:r>
      <w:r w:rsidR="008267BA">
        <w:rPr>
          <w:noProof/>
          <w:color w:val="FF0000"/>
          <w:lang w:eastAsia="cs-CZ"/>
        </w:rPr>
        <w:lastRenderedPageBreak/>
        <w:drawing>
          <wp:inline distT="0" distB="0" distL="0" distR="0">
            <wp:extent cx="5658485" cy="4714240"/>
            <wp:effectExtent l="19050" t="0" r="0" b="0"/>
            <wp:docPr id="14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8485" cy="4714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E387F">
        <w:rPr>
          <w:color w:val="FF0000"/>
        </w:rPr>
        <w:br/>
      </w:r>
      <w:r w:rsidR="003E387F">
        <w:rPr>
          <w:color w:val="FF0000"/>
        </w:rPr>
        <w:br/>
      </w:r>
      <w:r w:rsidR="003E387F">
        <w:rPr>
          <w:noProof/>
          <w:color w:val="FF0000"/>
          <w:lang w:eastAsia="cs-CZ"/>
        </w:rPr>
        <w:lastRenderedPageBreak/>
        <w:drawing>
          <wp:inline distT="0" distB="0" distL="0" distR="0">
            <wp:extent cx="5759450" cy="5969000"/>
            <wp:effectExtent l="19050" t="0" r="0" b="0"/>
            <wp:docPr id="16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17D73" w:rsidRPr="004647EE" w:rsidSect="00F246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647EE"/>
    <w:rsid w:val="000405E4"/>
    <w:rsid w:val="001740B7"/>
    <w:rsid w:val="003278BE"/>
    <w:rsid w:val="003E387F"/>
    <w:rsid w:val="004128AE"/>
    <w:rsid w:val="004561C5"/>
    <w:rsid w:val="00463F35"/>
    <w:rsid w:val="004647EE"/>
    <w:rsid w:val="008267BA"/>
    <w:rsid w:val="008F00BA"/>
    <w:rsid w:val="00963791"/>
    <w:rsid w:val="00970E7E"/>
    <w:rsid w:val="009827CF"/>
    <w:rsid w:val="00982FBB"/>
    <w:rsid w:val="009E2C92"/>
    <w:rsid w:val="00C62491"/>
    <w:rsid w:val="00E339D3"/>
    <w:rsid w:val="00F2463F"/>
    <w:rsid w:val="00F60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463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64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647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5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chart" Target="charts/chart1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1.emf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0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List_aplikace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plotArea>
      <c:layout/>
      <c:scatterChart>
        <c:scatterStyle val="smoothMarker"/>
        <c:ser>
          <c:idx val="0"/>
          <c:order val="0"/>
          <c:tx>
            <c:strRef>
              <c:f>List1!$B$1</c:f>
              <c:strCache>
                <c:ptCount val="1"/>
                <c:pt idx="0">
                  <c:v>Mereno</c:v>
                </c:pt>
              </c:strCache>
            </c:strRef>
          </c:tx>
          <c:xVal>
            <c:numRef>
              <c:f>List1!$A$2:$A$15</c:f>
              <c:numCache>
                <c:formatCode>General</c:formatCode>
                <c:ptCount val="14"/>
                <c:pt idx="0">
                  <c:v>0.17800000000000002</c:v>
                </c:pt>
                <c:pt idx="1">
                  <c:v>0.2</c:v>
                </c:pt>
                <c:pt idx="2">
                  <c:v>0.4</c:v>
                </c:pt>
                <c:pt idx="3">
                  <c:v>0.6000000000000002</c:v>
                </c:pt>
                <c:pt idx="4">
                  <c:v>0.8</c:v>
                </c:pt>
                <c:pt idx="5">
                  <c:v>1</c:v>
                </c:pt>
                <c:pt idx="6">
                  <c:v>1.2</c:v>
                </c:pt>
                <c:pt idx="7">
                  <c:v>1.4</c:v>
                </c:pt>
                <c:pt idx="8">
                  <c:v>1.5999999999999996</c:v>
                </c:pt>
                <c:pt idx="9">
                  <c:v>1.7999999999999996</c:v>
                </c:pt>
                <c:pt idx="10">
                  <c:v>1.9999999999999998</c:v>
                </c:pt>
                <c:pt idx="11">
                  <c:v>2.1999999999999997</c:v>
                </c:pt>
              </c:numCache>
            </c:numRef>
          </c:xVal>
          <c:yVal>
            <c:numRef>
              <c:f>List1!$B$2:$B$15</c:f>
              <c:numCache>
                <c:formatCode>General</c:formatCode>
                <c:ptCount val="14"/>
                <c:pt idx="0">
                  <c:v>1.08</c:v>
                </c:pt>
                <c:pt idx="1">
                  <c:v>1.21</c:v>
                </c:pt>
                <c:pt idx="2">
                  <c:v>2</c:v>
                </c:pt>
                <c:pt idx="3">
                  <c:v>2.7</c:v>
                </c:pt>
                <c:pt idx="4">
                  <c:v>3.2800000000000002</c:v>
                </c:pt>
                <c:pt idx="5">
                  <c:v>3.7</c:v>
                </c:pt>
                <c:pt idx="6">
                  <c:v>4.0999999999999996</c:v>
                </c:pt>
                <c:pt idx="7">
                  <c:v>4.4700000000000006</c:v>
                </c:pt>
                <c:pt idx="8">
                  <c:v>4.4749999999999996</c:v>
                </c:pt>
                <c:pt idx="9">
                  <c:v>5</c:v>
                </c:pt>
                <c:pt idx="10">
                  <c:v>5.2</c:v>
                </c:pt>
                <c:pt idx="11">
                  <c:v>5.37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List1!$C$1</c:f>
              <c:strCache>
                <c:ptCount val="1"/>
                <c:pt idx="0">
                  <c:v>Simulace</c:v>
                </c:pt>
              </c:strCache>
            </c:strRef>
          </c:tx>
          <c:xVal>
            <c:numRef>
              <c:f>List1!$A$2:$A$15</c:f>
              <c:numCache>
                <c:formatCode>General</c:formatCode>
                <c:ptCount val="14"/>
                <c:pt idx="0">
                  <c:v>0.17800000000000002</c:v>
                </c:pt>
                <c:pt idx="1">
                  <c:v>0.2</c:v>
                </c:pt>
                <c:pt idx="2">
                  <c:v>0.4</c:v>
                </c:pt>
                <c:pt idx="3">
                  <c:v>0.6000000000000002</c:v>
                </c:pt>
                <c:pt idx="4">
                  <c:v>0.8</c:v>
                </c:pt>
                <c:pt idx="5">
                  <c:v>1</c:v>
                </c:pt>
                <c:pt idx="6">
                  <c:v>1.2</c:v>
                </c:pt>
                <c:pt idx="7">
                  <c:v>1.4</c:v>
                </c:pt>
                <c:pt idx="8">
                  <c:v>1.5999999999999996</c:v>
                </c:pt>
                <c:pt idx="9">
                  <c:v>1.7999999999999996</c:v>
                </c:pt>
                <c:pt idx="10">
                  <c:v>1.9999999999999998</c:v>
                </c:pt>
                <c:pt idx="11">
                  <c:v>2.1999999999999997</c:v>
                </c:pt>
              </c:numCache>
            </c:numRef>
          </c:xVal>
          <c:yVal>
            <c:numRef>
              <c:f>List1!$C$2:$C$15</c:f>
              <c:numCache>
                <c:formatCode>General</c:formatCode>
                <c:ptCount val="14"/>
                <c:pt idx="1">
                  <c:v>1.1499999999999997</c:v>
                </c:pt>
                <c:pt idx="2">
                  <c:v>2.09</c:v>
                </c:pt>
                <c:pt idx="3">
                  <c:v>2.8699999999999997</c:v>
                </c:pt>
                <c:pt idx="4">
                  <c:v>3.55</c:v>
                </c:pt>
                <c:pt idx="5">
                  <c:v>4.1399999999999997</c:v>
                </c:pt>
                <c:pt idx="6">
                  <c:v>4.6499999999999995</c:v>
                </c:pt>
                <c:pt idx="7">
                  <c:v>5.1199999999999992</c:v>
                </c:pt>
                <c:pt idx="8">
                  <c:v>5.51</c:v>
                </c:pt>
                <c:pt idx="9">
                  <c:v>5.89</c:v>
                </c:pt>
                <c:pt idx="10">
                  <c:v>6.22</c:v>
                </c:pt>
                <c:pt idx="11">
                  <c:v>6.53</c:v>
                </c:pt>
              </c:numCache>
            </c:numRef>
          </c:yVal>
          <c:smooth val="1"/>
        </c:ser>
        <c:axId val="79745408"/>
        <c:axId val="80860288"/>
      </c:scatterChart>
      <c:valAx>
        <c:axId val="79745408"/>
        <c:scaling>
          <c:orientation val="minMax"/>
        </c:scaling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Vgain2082</a:t>
                </a:r>
                <a:r>
                  <a:rPr lang="en-US" baseline="0"/>
                  <a:t> [V]</a:t>
                </a:r>
                <a:endParaRPr lang="cs-CZ"/>
              </a:p>
            </c:rich>
          </c:tx>
        </c:title>
        <c:numFmt formatCode="General" sourceLinked="1"/>
        <c:tickLblPos val="nextTo"/>
        <c:crossAx val="80860288"/>
        <c:crosses val="autoZero"/>
        <c:crossBetween val="midCat"/>
      </c:valAx>
      <c:valAx>
        <c:axId val="80860288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cs-CZ"/>
                  <a:t>f</a:t>
                </a:r>
                <a:r>
                  <a:rPr lang="cs-CZ" baseline="0"/>
                  <a:t> </a:t>
                </a:r>
                <a:r>
                  <a:rPr lang="en-US" baseline="0"/>
                  <a:t>[MHz]</a:t>
                </a:r>
                <a:endParaRPr lang="cs-CZ"/>
              </a:p>
            </c:rich>
          </c:tx>
        </c:title>
        <c:numFmt formatCode="General" sourceLinked="1"/>
        <c:tickLblPos val="nextTo"/>
        <c:crossAx val="79745408"/>
        <c:crosses val="autoZero"/>
        <c:crossBetween val="midCat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9</Pages>
  <Words>75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Vladik</dc:creator>
  <cp:lastModifiedBy>Vladik</cp:lastModifiedBy>
  <cp:revision>5</cp:revision>
  <dcterms:created xsi:type="dcterms:W3CDTF">2016-04-12T18:46:00Z</dcterms:created>
  <dcterms:modified xsi:type="dcterms:W3CDTF">2016-04-13T10:32:00Z</dcterms:modified>
</cp:coreProperties>
</file>